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68FC3" w14:textId="77777777" w:rsidR="00FC722D" w:rsidRPr="00030FD9" w:rsidRDefault="008C220E">
      <w:pPr>
        <w:spacing w:after="40"/>
        <w:jc w:val="center"/>
      </w:pPr>
      <w:r w:rsidRPr="00030FD9">
        <w:rPr>
          <w:b/>
          <w:sz w:val="32"/>
        </w:rPr>
        <w:t>ПОЛІТИКА КОНФІДЕНЦІЙНОСТІ</w:t>
      </w:r>
    </w:p>
    <w:p w14:paraId="6A35ED1A" w14:textId="77777777" w:rsidR="00FC722D" w:rsidRPr="00030FD9" w:rsidRDefault="008C220E">
      <w:pPr>
        <w:spacing w:after="240"/>
        <w:jc w:val="center"/>
      </w:pPr>
      <w:r w:rsidRPr="00030FD9">
        <w:rPr>
          <w:i/>
          <w:sz w:val="19"/>
        </w:rPr>
        <w:t>для https://international.meest.com/campaigns/pl-ua | версія 3.0 | чинна з 14 серпня 2026 року</w:t>
      </w:r>
    </w:p>
    <w:p w14:paraId="31D5E04E" w14:textId="77777777" w:rsidR="00FC722D" w:rsidRPr="00030FD9" w:rsidRDefault="008C220E">
      <w:pPr>
        <w:pStyle w:val="Nagwek1"/>
        <w:rPr>
          <w:color w:val="auto"/>
        </w:rPr>
      </w:pPr>
      <w:r w:rsidRPr="00030FD9">
        <w:rPr>
          <w:rFonts w:ascii="Times New Roman" w:eastAsia="Times New Roman" w:hAnsi="Times New Roman"/>
          <w:color w:val="auto"/>
        </w:rPr>
        <w:t>§ 1. Адміністратор, DPO та сфера дії</w:t>
      </w:r>
    </w:p>
    <w:p w14:paraId="750ACC5A" w14:textId="77777777" w:rsidR="00FC722D" w:rsidRPr="00030FD9" w:rsidRDefault="008C220E">
      <w:pPr>
        <w:spacing w:after="70"/>
        <w:ind w:hanging="238"/>
      </w:pPr>
      <w:r w:rsidRPr="00030FD9">
        <w:rPr>
          <w:b/>
        </w:rPr>
        <w:t xml:space="preserve">1. </w:t>
      </w:r>
      <w:r w:rsidRPr="00030FD9">
        <w:t>Адміністратором персональних даних, що обробляються у зв’язку з Вебсайтом, є MEEST INTERNATIONAL spółka z ograniczoną odpowiedzialnością, місцезнаходження: Rondo ONZ 1, 00-124 Warszawa, Polska, KRS 0000583179, NIP 7010515991, REGON 362850637, статутний капітал 10 000,00 PLN (далі – «Адміністратор» або «Meest»).</w:t>
      </w:r>
    </w:p>
    <w:p w14:paraId="3A4E857E" w14:textId="77777777" w:rsidR="00FC722D" w:rsidRPr="00030FD9" w:rsidRDefault="008C220E">
      <w:pPr>
        <w:spacing w:after="70"/>
        <w:ind w:hanging="238"/>
      </w:pPr>
      <w:r w:rsidRPr="00030FD9">
        <w:rPr>
          <w:b/>
        </w:rPr>
        <w:t xml:space="preserve">2. </w:t>
      </w:r>
      <w:r w:rsidRPr="00030FD9">
        <w:t>Meest призначив Інспектора із захисту даних (Data Protection Officer, «DPO»). З DPO можна зв’язатися електронною поштою: iod@meest.com або листом на адресу Meest із позначкою «Data Protection Officer».</w:t>
      </w:r>
    </w:p>
    <w:p w14:paraId="716402B8" w14:textId="77777777" w:rsidR="00FC722D" w:rsidRPr="00030FD9" w:rsidRDefault="008C220E">
      <w:pPr>
        <w:spacing w:after="70"/>
        <w:ind w:hanging="238"/>
      </w:pPr>
      <w:r w:rsidRPr="00030FD9">
        <w:rPr>
          <w:b/>
        </w:rPr>
        <w:t xml:space="preserve">3. </w:t>
      </w:r>
      <w:r w:rsidRPr="00030FD9">
        <w:t>Ця Політика стосується Вебсайту https://international.meest.com/campaigns/pl-ua, його мовних версій і підсторінок у межах цього шляху. Вона описує насамперед обробку даних у зв’язку з контактною формою/формою запиту на пропозицію, опрацюванням запитів, підготовкою пропозицій, веденням lead у CRM, доказовістю згод та безпекою Вебсайту.</w:t>
      </w:r>
    </w:p>
    <w:p w14:paraId="24C945C8" w14:textId="77777777" w:rsidR="00FC722D" w:rsidRPr="00030FD9" w:rsidRDefault="008C220E">
      <w:pPr>
        <w:spacing w:after="70"/>
        <w:ind w:hanging="238"/>
      </w:pPr>
      <w:r w:rsidRPr="00030FD9">
        <w:rPr>
          <w:b/>
        </w:rPr>
        <w:t xml:space="preserve">4. </w:t>
      </w:r>
      <w:r w:rsidRPr="00030FD9">
        <w:t>Вебсайт призначений насамперед для бізнес-користувачів. Дані особи, яка діє від імені підприємця, зокрема ім’я, прізвище, робоча електронна адреса і номер телефону, є персональними даними, якщо дають змогу ідентифікувати цю особу.</w:t>
      </w:r>
    </w:p>
    <w:p w14:paraId="5886C3B9" w14:textId="77777777" w:rsidR="00FC722D" w:rsidRPr="00030FD9" w:rsidRDefault="008C220E">
      <w:pPr>
        <w:spacing w:after="70"/>
        <w:ind w:hanging="238"/>
      </w:pPr>
      <w:r w:rsidRPr="00030FD9">
        <w:rPr>
          <w:b/>
        </w:rPr>
        <w:t xml:space="preserve">5. </w:t>
      </w:r>
      <w:r w:rsidRPr="00030FD9">
        <w:t>Політика конфіденційності доступна біля Форми через окреме, чітко видиме посилання. Доступ до неї не залежить від надання згоди на комерційний контакт.</w:t>
      </w:r>
    </w:p>
    <w:p w14:paraId="450F87A5" w14:textId="77777777" w:rsidR="00FC722D" w:rsidRPr="00030FD9" w:rsidRDefault="008C220E">
      <w:pPr>
        <w:pStyle w:val="Nagwek1"/>
        <w:rPr>
          <w:color w:val="auto"/>
        </w:rPr>
      </w:pPr>
      <w:r w:rsidRPr="00030FD9">
        <w:rPr>
          <w:rFonts w:ascii="Times New Roman" w:eastAsia="Times New Roman" w:hAnsi="Times New Roman"/>
          <w:color w:val="auto"/>
        </w:rPr>
        <w:t>§ 2. Категорії та джерела даних</w:t>
      </w:r>
    </w:p>
    <w:p w14:paraId="7FD38CF2" w14:textId="77777777" w:rsidR="00FC722D" w:rsidRPr="00030FD9" w:rsidRDefault="008C220E">
      <w:pPr>
        <w:spacing w:after="70"/>
        <w:ind w:hanging="238"/>
      </w:pPr>
      <w:r w:rsidRPr="00030FD9">
        <w:rPr>
          <w:b/>
        </w:rPr>
        <w:t xml:space="preserve">1. </w:t>
      </w:r>
      <w:r w:rsidRPr="00030FD9">
        <w:t>Дані, які Користувач надає безпосередньо, можуть включати:</w:t>
      </w:r>
    </w:p>
    <w:p w14:paraId="71D30F1B" w14:textId="77777777" w:rsidR="00FC722D" w:rsidRPr="00030FD9" w:rsidRDefault="008C220E">
      <w:pPr>
        <w:spacing w:after="60"/>
        <w:ind w:left="312" w:hanging="181"/>
      </w:pPr>
      <w:r w:rsidRPr="00030FD9">
        <w:rPr>
          <w:b/>
        </w:rPr>
        <w:t xml:space="preserve">• </w:t>
      </w:r>
      <w:r w:rsidRPr="00030FD9">
        <w:t>тему запиту;</w:t>
      </w:r>
    </w:p>
    <w:p w14:paraId="48F76DED" w14:textId="77777777" w:rsidR="00FC722D" w:rsidRPr="00030FD9" w:rsidRDefault="008C220E">
      <w:pPr>
        <w:spacing w:after="60"/>
        <w:ind w:left="312" w:hanging="181"/>
      </w:pPr>
      <w:r w:rsidRPr="00030FD9">
        <w:rPr>
          <w:b/>
        </w:rPr>
        <w:t xml:space="preserve">• </w:t>
      </w:r>
      <w:r w:rsidRPr="00030FD9">
        <w:t>назву компанії;</w:t>
      </w:r>
    </w:p>
    <w:p w14:paraId="57410552" w14:textId="77777777" w:rsidR="00FC722D" w:rsidRPr="00030FD9" w:rsidRDefault="008C220E">
      <w:pPr>
        <w:spacing w:after="60"/>
        <w:ind w:left="312" w:hanging="181"/>
      </w:pPr>
      <w:r w:rsidRPr="00030FD9">
        <w:rPr>
          <w:b/>
        </w:rPr>
        <w:t xml:space="preserve">• </w:t>
      </w:r>
      <w:r w:rsidRPr="00030FD9">
        <w:t>ім’я та прізвище;</w:t>
      </w:r>
    </w:p>
    <w:p w14:paraId="74760E07" w14:textId="77777777" w:rsidR="00FC722D" w:rsidRPr="00030FD9" w:rsidRDefault="008C220E">
      <w:pPr>
        <w:spacing w:after="60"/>
        <w:ind w:left="312" w:hanging="181"/>
      </w:pPr>
      <w:r w:rsidRPr="00030FD9">
        <w:rPr>
          <w:b/>
        </w:rPr>
        <w:t xml:space="preserve">• </w:t>
      </w:r>
      <w:r w:rsidRPr="00030FD9">
        <w:t>робочу електронну адресу;</w:t>
      </w:r>
    </w:p>
    <w:p w14:paraId="70050A51" w14:textId="77777777" w:rsidR="00FC722D" w:rsidRPr="00030FD9" w:rsidRDefault="008C220E">
      <w:pPr>
        <w:spacing w:after="60"/>
        <w:ind w:left="312" w:hanging="181"/>
      </w:pPr>
      <w:r w:rsidRPr="00030FD9">
        <w:rPr>
          <w:b/>
        </w:rPr>
        <w:t xml:space="preserve">• </w:t>
      </w:r>
      <w:r w:rsidRPr="00030FD9">
        <w:t>необов’язковий номер телефону;</w:t>
      </w:r>
    </w:p>
    <w:p w14:paraId="0C69B54C" w14:textId="77777777" w:rsidR="00FC722D" w:rsidRPr="00030FD9" w:rsidRDefault="008C220E">
      <w:pPr>
        <w:spacing w:after="60"/>
        <w:ind w:left="312" w:hanging="181"/>
      </w:pPr>
      <w:r w:rsidRPr="00030FD9">
        <w:rPr>
          <w:b/>
        </w:rPr>
        <w:t xml:space="preserve">• </w:t>
      </w:r>
      <w:r w:rsidRPr="00030FD9">
        <w:t>країну або місто відправлення;</w:t>
      </w:r>
    </w:p>
    <w:p w14:paraId="4E5CDF6D" w14:textId="77777777" w:rsidR="00FC722D" w:rsidRPr="00030FD9" w:rsidRDefault="008C220E">
      <w:pPr>
        <w:spacing w:after="60"/>
        <w:ind w:left="312" w:hanging="181"/>
      </w:pPr>
      <w:r w:rsidRPr="00030FD9">
        <w:rPr>
          <w:b/>
        </w:rPr>
        <w:t xml:space="preserve">• </w:t>
      </w:r>
      <w:r w:rsidRPr="00030FD9">
        <w:t>орієнтовний обсяг відправлень;</w:t>
      </w:r>
    </w:p>
    <w:p w14:paraId="5BF448FD" w14:textId="77777777" w:rsidR="00FC722D" w:rsidRPr="00030FD9" w:rsidRDefault="008C220E">
      <w:pPr>
        <w:spacing w:after="60"/>
        <w:ind w:left="312" w:hanging="181"/>
      </w:pPr>
      <w:r w:rsidRPr="00030FD9">
        <w:rPr>
          <w:b/>
        </w:rPr>
        <w:t xml:space="preserve">• </w:t>
      </w:r>
      <w:r w:rsidRPr="00030FD9">
        <w:t>інформацію, добровільно надану в подальшому листуванні або розмовах.</w:t>
      </w:r>
    </w:p>
    <w:p w14:paraId="45A0FD6F" w14:textId="77777777" w:rsidR="00FC722D" w:rsidRPr="00030FD9" w:rsidRDefault="008C220E">
      <w:pPr>
        <w:spacing w:after="70"/>
        <w:ind w:hanging="238"/>
      </w:pPr>
      <w:r w:rsidRPr="00030FD9">
        <w:rPr>
          <w:b/>
        </w:rPr>
        <w:t xml:space="preserve">2. </w:t>
      </w:r>
      <w:r w:rsidRPr="00030FD9">
        <w:t>Meest може автоматично отримувати технічні дані та дані безпеки, зокрема IP-адресу, дату й час події, тип браузера і пристрою, операційну систему, сторінку-джерело і цільову сторінку, мову Вебсайту, дані про помилки та інформацію, необхідну для виявлення автоматизованого або зловмисного трафіку.</w:t>
      </w:r>
    </w:p>
    <w:p w14:paraId="4C2757E7" w14:textId="77777777" w:rsidR="00FC722D" w:rsidRPr="00030FD9" w:rsidRDefault="008C220E">
      <w:pPr>
        <w:spacing w:after="70"/>
        <w:ind w:hanging="238"/>
      </w:pPr>
      <w:r w:rsidRPr="00030FD9">
        <w:rPr>
          <w:b/>
        </w:rPr>
        <w:t xml:space="preserve">3. </w:t>
      </w:r>
      <w:r w:rsidRPr="00030FD9">
        <w:t>Якщо в URL входу або даних Форми присутні параметри кампанії, Meest може отримувати атрибуційні дані, зокрема utm_source, utm_medium, utm_campaign, utm_term і utm_content. На етапі, охопленому цією Політикою, Вебсайт не використовує Google Analytics, Google Tag Manager або Google reCAPTCHA.</w:t>
      </w:r>
    </w:p>
    <w:p w14:paraId="1C6404D3" w14:textId="77777777" w:rsidR="00FC722D" w:rsidRPr="00030FD9" w:rsidRDefault="008C220E">
      <w:pPr>
        <w:spacing w:after="70"/>
        <w:ind w:hanging="238"/>
      </w:pPr>
      <w:r w:rsidRPr="00030FD9">
        <w:rPr>
          <w:b/>
        </w:rPr>
        <w:t xml:space="preserve">4. </w:t>
      </w:r>
      <w:r w:rsidRPr="00030FD9">
        <w:t>Meest фіксує дані про контактні уподобання та згоди: обраний канал (електронна пошта та/або телефон), текст і версію згоди, дату й час її надання, статус згоди для відповідного каналу, дату й історію змін статусу, а також інформацію про відкликання згоди чи заборону подальшого контакту («Do Not Contact»).</w:t>
      </w:r>
    </w:p>
    <w:p w14:paraId="4419C634" w14:textId="77777777" w:rsidR="00FC722D" w:rsidRPr="00030FD9" w:rsidRDefault="008C220E">
      <w:pPr>
        <w:spacing w:after="70"/>
        <w:ind w:hanging="238"/>
      </w:pPr>
      <w:r w:rsidRPr="00030FD9">
        <w:rPr>
          <w:b/>
        </w:rPr>
        <w:t xml:space="preserve">5. </w:t>
      </w:r>
      <w:r w:rsidRPr="00030FD9">
        <w:t>Meest не очікує отримання через Форму спеціальних категорій персональних даних або даних про судимості чи правопорушення. Користувач не повинен надавати такі дані.</w:t>
      </w:r>
    </w:p>
    <w:p w14:paraId="2BD59188" w14:textId="77777777" w:rsidR="00FC722D" w:rsidRPr="00030FD9" w:rsidRDefault="008C220E">
      <w:pPr>
        <w:pStyle w:val="Nagwek1"/>
        <w:rPr>
          <w:color w:val="auto"/>
        </w:rPr>
      </w:pPr>
      <w:r w:rsidRPr="00030FD9">
        <w:rPr>
          <w:rFonts w:ascii="Times New Roman" w:eastAsia="Times New Roman" w:hAnsi="Times New Roman"/>
          <w:color w:val="auto"/>
        </w:rPr>
        <w:lastRenderedPageBreak/>
        <w:t>§ 3. Цілі та правові підстави обробки</w:t>
      </w:r>
    </w:p>
    <w:p w14:paraId="3B3CE3AD" w14:textId="77777777" w:rsidR="00FC722D" w:rsidRPr="00030FD9" w:rsidRDefault="008C220E">
      <w:r w:rsidRPr="00030FD9">
        <w:t>Згода на контакт електронною поштою або телефоном, яка вимагається польським Законом про електронні комунікації, стосується дозволу використовувати обраний канал для передання комерційної інформації. Вона не є правовою підставою обробки персональних даних для опрацювання запиту. Правова підстава обробки персональних даних визначається окремо відповідно до ст. 6 GDPR.</w:t>
      </w:r>
    </w:p>
    <w:tbl>
      <w:tblPr>
        <w:tblStyle w:val="Tabela-Siatka"/>
        <w:tblW w:w="0" w:type="auto"/>
        <w:jc w:val="center"/>
        <w:tblLook w:val="04A0" w:firstRow="1" w:lastRow="0" w:firstColumn="1" w:lastColumn="0" w:noHBand="0" w:noVBand="1"/>
      </w:tblPr>
      <w:tblGrid>
        <w:gridCol w:w="2665"/>
        <w:gridCol w:w="3572"/>
        <w:gridCol w:w="3061"/>
      </w:tblGrid>
      <w:tr w:rsidR="00FC722D" w:rsidRPr="00030FD9" w14:paraId="798BF19F" w14:textId="77777777">
        <w:trPr>
          <w:jc w:val="center"/>
        </w:trPr>
        <w:tc>
          <w:tcPr>
            <w:tcW w:w="2665" w:type="dxa"/>
            <w:vAlign w:val="center"/>
          </w:tcPr>
          <w:p w14:paraId="29F73273" w14:textId="77777777" w:rsidR="00FC722D" w:rsidRPr="00030FD9" w:rsidRDefault="008C220E">
            <w:pPr>
              <w:jc w:val="left"/>
            </w:pPr>
            <w:r w:rsidRPr="00030FD9">
              <w:rPr>
                <w:b/>
                <w:sz w:val="18"/>
              </w:rPr>
              <w:t>Ціль</w:t>
            </w:r>
          </w:p>
        </w:tc>
        <w:tc>
          <w:tcPr>
            <w:tcW w:w="3572" w:type="dxa"/>
            <w:vAlign w:val="center"/>
          </w:tcPr>
          <w:p w14:paraId="0B572E03" w14:textId="77777777" w:rsidR="00FC722D" w:rsidRPr="00030FD9" w:rsidRDefault="008C220E">
            <w:pPr>
              <w:jc w:val="left"/>
            </w:pPr>
            <w:r w:rsidRPr="00030FD9">
              <w:rPr>
                <w:b/>
                <w:sz w:val="18"/>
              </w:rPr>
              <w:t>Правова підстава</w:t>
            </w:r>
          </w:p>
        </w:tc>
        <w:tc>
          <w:tcPr>
            <w:tcW w:w="3061" w:type="dxa"/>
            <w:vAlign w:val="center"/>
          </w:tcPr>
          <w:p w14:paraId="2A8CE077" w14:textId="77777777" w:rsidR="00FC722D" w:rsidRPr="00030FD9" w:rsidRDefault="008C220E">
            <w:pPr>
              <w:jc w:val="left"/>
            </w:pPr>
            <w:r w:rsidRPr="00030FD9">
              <w:rPr>
                <w:b/>
                <w:sz w:val="18"/>
              </w:rPr>
              <w:t>Законний інтерес / пояснення</w:t>
            </w:r>
          </w:p>
        </w:tc>
      </w:tr>
      <w:tr w:rsidR="00FC722D" w:rsidRPr="00030FD9" w14:paraId="1258A446" w14:textId="77777777">
        <w:trPr>
          <w:jc w:val="center"/>
        </w:trPr>
        <w:tc>
          <w:tcPr>
            <w:tcW w:w="2665" w:type="dxa"/>
          </w:tcPr>
          <w:p w14:paraId="08C14A0A" w14:textId="77777777" w:rsidR="00FC722D" w:rsidRPr="00030FD9" w:rsidRDefault="008C220E">
            <w:pPr>
              <w:spacing w:after="0"/>
              <w:jc w:val="left"/>
            </w:pPr>
            <w:r w:rsidRPr="00030FD9">
              <w:rPr>
                <w:sz w:val="17"/>
              </w:rPr>
              <w:t>Опрацювання запиту, визначення потреб, підготовка, надання й обговорення пропозиції</w:t>
            </w:r>
          </w:p>
        </w:tc>
        <w:tc>
          <w:tcPr>
            <w:tcW w:w="3572" w:type="dxa"/>
          </w:tcPr>
          <w:p w14:paraId="7A421D0C" w14:textId="77777777" w:rsidR="00FC722D" w:rsidRPr="00030FD9" w:rsidRDefault="008C220E">
            <w:pPr>
              <w:spacing w:after="0"/>
              <w:jc w:val="left"/>
            </w:pPr>
            <w:r w:rsidRPr="00030FD9">
              <w:rPr>
                <w:sz w:val="17"/>
              </w:rPr>
              <w:t>ст. 6(1)(b) GDPR – якщо Користувач є потенційною стороною договору (наприклад, ФОП/підприємець-фізична особа); ст. 6(1)(f) GDPR – якщо Користувач діє як представник або контактна особа іншого підприємця</w:t>
            </w:r>
          </w:p>
        </w:tc>
        <w:tc>
          <w:tcPr>
            <w:tcW w:w="3061" w:type="dxa"/>
          </w:tcPr>
          <w:p w14:paraId="55615722" w14:textId="77777777" w:rsidR="00FC722D" w:rsidRPr="00030FD9" w:rsidRDefault="008C220E">
            <w:pPr>
              <w:spacing w:after="0"/>
              <w:jc w:val="left"/>
            </w:pPr>
            <w:r w:rsidRPr="00030FD9">
              <w:rPr>
                <w:sz w:val="17"/>
              </w:rPr>
              <w:t>Законний інтерес Meest полягає у відповіді на вхідний B2B-запит, ідентифікації бізнес-контакту, визначенні умов потенційної співпраці, підготовці та переговорах щодо пропозиції, а також веденні ділового листування.</w:t>
            </w:r>
          </w:p>
        </w:tc>
      </w:tr>
      <w:tr w:rsidR="00FC722D" w:rsidRPr="00030FD9" w14:paraId="0B94483A" w14:textId="77777777">
        <w:trPr>
          <w:jc w:val="center"/>
        </w:trPr>
        <w:tc>
          <w:tcPr>
            <w:tcW w:w="2665" w:type="dxa"/>
          </w:tcPr>
          <w:p w14:paraId="6DA2BAA3" w14:textId="77777777" w:rsidR="00FC722D" w:rsidRPr="00030FD9" w:rsidRDefault="008C220E">
            <w:pPr>
              <w:spacing w:after="0"/>
              <w:jc w:val="left"/>
            </w:pPr>
            <w:r w:rsidRPr="00030FD9">
              <w:rPr>
                <w:sz w:val="17"/>
              </w:rPr>
              <w:t>Комерційний контакт електронною поштою або телефоном у зв’язку із запитом</w:t>
            </w:r>
          </w:p>
        </w:tc>
        <w:tc>
          <w:tcPr>
            <w:tcW w:w="3572" w:type="dxa"/>
          </w:tcPr>
          <w:p w14:paraId="16DEFBAC" w14:textId="77777777" w:rsidR="00FC722D" w:rsidRPr="00030FD9" w:rsidRDefault="008C220E">
            <w:pPr>
              <w:spacing w:after="0"/>
              <w:jc w:val="left"/>
            </w:pPr>
            <w:r w:rsidRPr="00030FD9">
              <w:rPr>
                <w:sz w:val="17"/>
              </w:rPr>
              <w:t>ст. 398 польського Закону Prawo komunikacji elektronicznej – попередня згода на обраний канал; для обробки персональних даних – ст. 6(1)(b) або (f) GDPR залежно від ролі Користувача</w:t>
            </w:r>
          </w:p>
        </w:tc>
        <w:tc>
          <w:tcPr>
            <w:tcW w:w="3061" w:type="dxa"/>
          </w:tcPr>
          <w:p w14:paraId="0369C417" w14:textId="77777777" w:rsidR="00FC722D" w:rsidRPr="00030FD9" w:rsidRDefault="008C220E">
            <w:pPr>
              <w:spacing w:after="0"/>
              <w:jc w:val="left"/>
            </w:pPr>
            <w:r w:rsidRPr="00030FD9">
              <w:rPr>
                <w:sz w:val="17"/>
              </w:rPr>
              <w:t>Згода на канал не є «згодою GDPR» на обробку персональних даних. Вона дозволяє лише контакт щодо запиту та пропозиції.</w:t>
            </w:r>
          </w:p>
        </w:tc>
      </w:tr>
      <w:tr w:rsidR="00FC722D" w:rsidRPr="00030FD9" w14:paraId="4C10A4E1" w14:textId="77777777">
        <w:trPr>
          <w:jc w:val="center"/>
        </w:trPr>
        <w:tc>
          <w:tcPr>
            <w:tcW w:w="2665" w:type="dxa"/>
          </w:tcPr>
          <w:p w14:paraId="52A39071" w14:textId="77777777" w:rsidR="00FC722D" w:rsidRPr="00030FD9" w:rsidRDefault="008C220E">
            <w:pPr>
              <w:spacing w:after="0"/>
              <w:jc w:val="left"/>
            </w:pPr>
            <w:r w:rsidRPr="00030FD9">
              <w:rPr>
                <w:sz w:val="17"/>
              </w:rPr>
              <w:t>Ведення lead і історії контакту в CRM</w:t>
            </w:r>
          </w:p>
        </w:tc>
        <w:tc>
          <w:tcPr>
            <w:tcW w:w="3572" w:type="dxa"/>
          </w:tcPr>
          <w:p w14:paraId="67E921CE" w14:textId="77777777" w:rsidR="00FC722D" w:rsidRPr="00030FD9" w:rsidRDefault="008C220E">
            <w:pPr>
              <w:spacing w:after="0"/>
              <w:jc w:val="left"/>
            </w:pPr>
            <w:r w:rsidRPr="00030FD9">
              <w:rPr>
                <w:sz w:val="17"/>
              </w:rPr>
              <w:t>ст. 6(1)(f) GDPR</w:t>
            </w:r>
          </w:p>
        </w:tc>
        <w:tc>
          <w:tcPr>
            <w:tcW w:w="3061" w:type="dxa"/>
          </w:tcPr>
          <w:p w14:paraId="75C2C51B" w14:textId="77777777" w:rsidR="00FC722D" w:rsidRPr="00030FD9" w:rsidRDefault="008C220E">
            <w:pPr>
              <w:spacing w:after="0"/>
              <w:jc w:val="left"/>
            </w:pPr>
            <w:r w:rsidRPr="00030FD9">
              <w:rPr>
                <w:sz w:val="17"/>
              </w:rPr>
              <w:t>Законний інтерес Meest полягає у впорядкованому управлінні процесом продажу, безперервності обслуговування, уникненні дублювання контактів, дотриманні обмежень каналів і правильному віднесенні дій до lead.</w:t>
            </w:r>
          </w:p>
        </w:tc>
      </w:tr>
      <w:tr w:rsidR="00FC722D" w:rsidRPr="00030FD9" w14:paraId="0AE908E5" w14:textId="77777777">
        <w:trPr>
          <w:jc w:val="center"/>
        </w:trPr>
        <w:tc>
          <w:tcPr>
            <w:tcW w:w="2665" w:type="dxa"/>
          </w:tcPr>
          <w:p w14:paraId="3592202F" w14:textId="77777777" w:rsidR="00FC722D" w:rsidRPr="00030FD9" w:rsidRDefault="008C220E">
            <w:pPr>
              <w:spacing w:after="0"/>
              <w:jc w:val="left"/>
            </w:pPr>
            <w:r w:rsidRPr="00030FD9">
              <w:rPr>
                <w:sz w:val="17"/>
              </w:rPr>
              <w:t>Зберігання доказів згод, їх змін, відкликання та статусу «Do Not Contact»</w:t>
            </w:r>
          </w:p>
        </w:tc>
        <w:tc>
          <w:tcPr>
            <w:tcW w:w="3572" w:type="dxa"/>
          </w:tcPr>
          <w:p w14:paraId="41E979C0" w14:textId="77777777" w:rsidR="00FC722D" w:rsidRPr="00030FD9" w:rsidRDefault="008C220E">
            <w:pPr>
              <w:spacing w:after="0"/>
              <w:jc w:val="left"/>
            </w:pPr>
            <w:r w:rsidRPr="00030FD9">
              <w:rPr>
                <w:sz w:val="17"/>
              </w:rPr>
              <w:t>ст. 6(1)(f) GDPR</w:t>
            </w:r>
          </w:p>
        </w:tc>
        <w:tc>
          <w:tcPr>
            <w:tcW w:w="3061" w:type="dxa"/>
          </w:tcPr>
          <w:p w14:paraId="34F089F3" w14:textId="77777777" w:rsidR="00FC722D" w:rsidRPr="00030FD9" w:rsidRDefault="008C220E">
            <w:pPr>
              <w:spacing w:after="0"/>
              <w:jc w:val="left"/>
            </w:pPr>
            <w:r w:rsidRPr="00030FD9">
              <w:rPr>
                <w:sz w:val="17"/>
              </w:rPr>
              <w:t>Законний інтерес Meest полягає у підтвердженні дотримання ст. 398, обробці відкликань, запобіганні несанкціонованому контакту та встановленні, пред’явленні або захисті вимог.</w:t>
            </w:r>
          </w:p>
        </w:tc>
      </w:tr>
      <w:tr w:rsidR="00FC722D" w:rsidRPr="00030FD9" w14:paraId="3A1D4C15" w14:textId="77777777">
        <w:trPr>
          <w:jc w:val="center"/>
        </w:trPr>
        <w:tc>
          <w:tcPr>
            <w:tcW w:w="2665" w:type="dxa"/>
          </w:tcPr>
          <w:p w14:paraId="2906F5F6" w14:textId="77777777" w:rsidR="00FC722D" w:rsidRPr="00030FD9" w:rsidRDefault="008C220E">
            <w:pPr>
              <w:spacing w:after="0"/>
              <w:jc w:val="left"/>
            </w:pPr>
            <w:r w:rsidRPr="00030FD9">
              <w:rPr>
                <w:sz w:val="17"/>
              </w:rPr>
              <w:t>Безпека Вебсайту, захист від ботів, спаму та зловживань, діагностика</w:t>
            </w:r>
          </w:p>
        </w:tc>
        <w:tc>
          <w:tcPr>
            <w:tcW w:w="3572" w:type="dxa"/>
          </w:tcPr>
          <w:p w14:paraId="0B169DC3" w14:textId="77777777" w:rsidR="00FC722D" w:rsidRPr="00030FD9" w:rsidRDefault="008C220E">
            <w:pPr>
              <w:spacing w:after="0"/>
              <w:jc w:val="left"/>
            </w:pPr>
            <w:r w:rsidRPr="00030FD9">
              <w:rPr>
                <w:sz w:val="17"/>
              </w:rPr>
              <w:t>ст. 6(1)(f) GDPR</w:t>
            </w:r>
          </w:p>
        </w:tc>
        <w:tc>
          <w:tcPr>
            <w:tcW w:w="3061" w:type="dxa"/>
          </w:tcPr>
          <w:p w14:paraId="7DAEE893" w14:textId="77777777" w:rsidR="00FC722D" w:rsidRPr="00030FD9" w:rsidRDefault="008C220E">
            <w:pPr>
              <w:spacing w:after="0"/>
              <w:jc w:val="left"/>
            </w:pPr>
            <w:r w:rsidRPr="00030FD9">
              <w:rPr>
                <w:sz w:val="17"/>
              </w:rPr>
              <w:t>Законний інтерес Meest полягає у захисті інфраструктури, Форми, даних і користувачів від зловживань, збоїв, атак і несанкціонованого доступу.</w:t>
            </w:r>
          </w:p>
        </w:tc>
      </w:tr>
      <w:tr w:rsidR="00FC722D" w:rsidRPr="00030FD9" w14:paraId="6EA21EE5" w14:textId="77777777">
        <w:trPr>
          <w:jc w:val="center"/>
        </w:trPr>
        <w:tc>
          <w:tcPr>
            <w:tcW w:w="2665" w:type="dxa"/>
          </w:tcPr>
          <w:p w14:paraId="10FCA510" w14:textId="77777777" w:rsidR="00FC722D" w:rsidRPr="00030FD9" w:rsidRDefault="008C220E">
            <w:pPr>
              <w:spacing w:after="0"/>
              <w:jc w:val="left"/>
            </w:pPr>
            <w:r w:rsidRPr="00030FD9">
              <w:rPr>
                <w:sz w:val="17"/>
              </w:rPr>
              <w:t>Виконання юридичних обов’язків</w:t>
            </w:r>
          </w:p>
        </w:tc>
        <w:tc>
          <w:tcPr>
            <w:tcW w:w="3572" w:type="dxa"/>
          </w:tcPr>
          <w:p w14:paraId="47550BB6" w14:textId="77777777" w:rsidR="00FC722D" w:rsidRPr="00030FD9" w:rsidRDefault="008C220E">
            <w:pPr>
              <w:spacing w:after="0"/>
              <w:jc w:val="left"/>
            </w:pPr>
            <w:r w:rsidRPr="00030FD9">
              <w:rPr>
                <w:sz w:val="17"/>
              </w:rPr>
              <w:t>ст. 6(1)(c) GDPR</w:t>
            </w:r>
          </w:p>
        </w:tc>
        <w:tc>
          <w:tcPr>
            <w:tcW w:w="3061" w:type="dxa"/>
          </w:tcPr>
          <w:p w14:paraId="24AF2819" w14:textId="77777777" w:rsidR="00FC722D" w:rsidRPr="00030FD9" w:rsidRDefault="008C220E">
            <w:pPr>
              <w:spacing w:after="0"/>
              <w:jc w:val="left"/>
            </w:pPr>
            <w:r w:rsidRPr="00030FD9">
              <w:rPr>
                <w:sz w:val="17"/>
              </w:rPr>
              <w:t>Коли збереження або розкриття конкретних даних вимагається імперативним законодавством.</w:t>
            </w:r>
          </w:p>
        </w:tc>
      </w:tr>
    </w:tbl>
    <w:p w14:paraId="5C8832E6" w14:textId="77777777" w:rsidR="00FC722D" w:rsidRPr="00030FD9" w:rsidRDefault="008C220E">
      <w:pPr>
        <w:pStyle w:val="Nagwek1"/>
        <w:rPr>
          <w:color w:val="auto"/>
        </w:rPr>
      </w:pPr>
      <w:r w:rsidRPr="00030FD9">
        <w:rPr>
          <w:rFonts w:ascii="Times New Roman" w:eastAsia="Times New Roman" w:hAnsi="Times New Roman"/>
          <w:color w:val="auto"/>
        </w:rPr>
        <w:t>§ 4. Згоди на комерційний контакт</w:t>
      </w:r>
    </w:p>
    <w:p w14:paraId="70157732" w14:textId="77777777" w:rsidR="00FC722D" w:rsidRPr="00030FD9" w:rsidRDefault="008C220E">
      <w:pPr>
        <w:spacing w:after="70"/>
        <w:ind w:hanging="238"/>
      </w:pPr>
      <w:r w:rsidRPr="00030FD9">
        <w:rPr>
          <w:b/>
        </w:rPr>
        <w:t xml:space="preserve">1. </w:t>
      </w:r>
      <w:r w:rsidRPr="00030FD9">
        <w:t>У Формі використовуються два окремі поля згоди: контакт електронною поштою та телефонний контакт. Поля не позначені заздалегідь. Для надсилання Форми Користувач обирає щонайменше один канал.</w:t>
      </w:r>
    </w:p>
    <w:p w14:paraId="028AAA9C" w14:textId="77777777" w:rsidR="00FC722D" w:rsidRPr="00030FD9" w:rsidRDefault="008C220E">
      <w:pPr>
        <w:spacing w:after="70"/>
        <w:ind w:hanging="238"/>
      </w:pPr>
      <w:r w:rsidRPr="00030FD9">
        <w:rPr>
          <w:b/>
        </w:rPr>
        <w:t xml:space="preserve">2. </w:t>
      </w:r>
      <w:r w:rsidRPr="00030FD9">
        <w:t>Номер телефону є необов’язковим. Якщо Користувач обирає телефонний контакт, номер телефону стає необхідним для цього каналу. Робоча електронна адреса залишається обов’язковою для опрацювання та ідентифікації Форми незалежно від того, чи обрано комерційний контакт електронною поштою.</w:t>
      </w:r>
    </w:p>
    <w:p w14:paraId="1CBFD673" w14:textId="77777777" w:rsidR="00FC722D" w:rsidRPr="00030FD9" w:rsidRDefault="008C220E">
      <w:pPr>
        <w:spacing w:after="70"/>
        <w:ind w:hanging="238"/>
      </w:pPr>
      <w:r w:rsidRPr="00030FD9">
        <w:rPr>
          <w:b/>
        </w:rPr>
        <w:t xml:space="preserve">3. </w:t>
      </w:r>
      <w:r w:rsidRPr="00030FD9">
        <w:t>Згоди охоплюють лише контакт, пов’язаний із конкретним запитом та підготовкою, наданням і обговоренням пропозиції Meest. Вони не охоплюють інформаційні розсилки або не пов’язані маркетингові кампанії.</w:t>
      </w:r>
    </w:p>
    <w:p w14:paraId="0692C0F7" w14:textId="77777777" w:rsidR="00FC722D" w:rsidRPr="00030FD9" w:rsidRDefault="008C220E">
      <w:pPr>
        <w:spacing w:after="70"/>
        <w:ind w:hanging="238"/>
      </w:pPr>
      <w:r w:rsidRPr="00030FD9">
        <w:rPr>
          <w:b/>
        </w:rPr>
        <w:t xml:space="preserve">4. </w:t>
      </w:r>
      <w:r w:rsidRPr="00030FD9">
        <w:t>Згоду на певний канал можна відкликати в будь-який час, зокрема надіславши повідомлення на iod@meest.com або повідомивши представника Meest. Meest оновлює відповідний статус у CRM і припиняє використовувати цей канал у межах згоди.</w:t>
      </w:r>
    </w:p>
    <w:p w14:paraId="47017D46" w14:textId="77777777" w:rsidR="00FC722D" w:rsidRPr="00030FD9" w:rsidRDefault="008C220E">
      <w:pPr>
        <w:pStyle w:val="Nagwek1"/>
        <w:rPr>
          <w:color w:val="auto"/>
        </w:rPr>
      </w:pPr>
      <w:r w:rsidRPr="00030FD9">
        <w:rPr>
          <w:rFonts w:ascii="Times New Roman" w:eastAsia="Times New Roman" w:hAnsi="Times New Roman"/>
          <w:color w:val="auto"/>
        </w:rPr>
        <w:lastRenderedPageBreak/>
        <w:t>§ 5. Обробка Форми, електронна пошта та CRM</w:t>
      </w:r>
    </w:p>
    <w:p w14:paraId="1F2FD374" w14:textId="77777777" w:rsidR="00FC722D" w:rsidRPr="00030FD9" w:rsidRDefault="008C220E">
      <w:pPr>
        <w:spacing w:after="70"/>
        <w:ind w:hanging="238"/>
      </w:pPr>
      <w:r w:rsidRPr="00030FD9">
        <w:rPr>
          <w:b/>
        </w:rPr>
        <w:t xml:space="preserve">1. </w:t>
      </w:r>
      <w:r w:rsidRPr="00030FD9">
        <w:t>Після надсилання Форми дані проходять серверну валідацію та захищаються механізмами Cloudflare. Далі Вебсайт створює електронний лист із даними lead та інформацією про згоди й надсилає його на визначену скриньку Meest, зокрема pl.sales@meest.com.</w:t>
      </w:r>
    </w:p>
    <w:p w14:paraId="08CFC7A2" w14:textId="77777777" w:rsidR="00FC722D" w:rsidRPr="00030FD9" w:rsidRDefault="008C220E">
      <w:pPr>
        <w:spacing w:after="70"/>
        <w:ind w:hanging="238"/>
      </w:pPr>
      <w:r w:rsidRPr="00030FD9">
        <w:rPr>
          <w:b/>
        </w:rPr>
        <w:t xml:space="preserve">2. </w:t>
      </w:r>
      <w:r w:rsidRPr="00030FD9">
        <w:t>Лист може містити бізнес- і контактні дані, інформацію про запит, обрані канали, підтвердження згоди, дату й час надсилання та версію тексту згоди. Він зберігається на поштовому сервері, який використовує Meest, протягом строку, визначеного в § 9.</w:t>
      </w:r>
    </w:p>
    <w:p w14:paraId="262A5810" w14:textId="77777777" w:rsidR="00FC722D" w:rsidRPr="00030FD9" w:rsidRDefault="008C220E">
      <w:pPr>
        <w:spacing w:after="70"/>
        <w:ind w:hanging="238"/>
      </w:pPr>
      <w:r w:rsidRPr="00030FD9">
        <w:rPr>
          <w:b/>
        </w:rPr>
        <w:t xml:space="preserve">3. </w:t>
      </w:r>
      <w:r w:rsidRPr="00030FD9">
        <w:t>Дані lead потім переносяться до CRM Meest на базі Microsoft Power Apps. CRM є цільовою системою для історії продажів та реєстру дозволів на контакт.</w:t>
      </w:r>
    </w:p>
    <w:p w14:paraId="418118DB" w14:textId="77777777" w:rsidR="00FC722D" w:rsidRPr="00030FD9" w:rsidRDefault="008C220E">
      <w:pPr>
        <w:spacing w:after="70"/>
        <w:ind w:hanging="238"/>
      </w:pPr>
      <w:r w:rsidRPr="00030FD9">
        <w:rPr>
          <w:b/>
        </w:rPr>
        <w:t xml:space="preserve">4. </w:t>
      </w:r>
      <w:r w:rsidRPr="00030FD9">
        <w:t>CRM зберігає окремі статуси дозволів для електронної пошти і телефону та датовану історію змін. Також можуть фіксуватися відкликання і статус «Do Not Contact», щоб запобігти подальшому контакту всупереч волі особи.</w:t>
      </w:r>
    </w:p>
    <w:p w14:paraId="10A3687F" w14:textId="77777777" w:rsidR="00FC722D" w:rsidRPr="00030FD9" w:rsidRDefault="008C220E">
      <w:pPr>
        <w:spacing w:after="70"/>
        <w:ind w:hanging="238"/>
      </w:pPr>
      <w:r w:rsidRPr="00030FD9">
        <w:rPr>
          <w:b/>
        </w:rPr>
        <w:t xml:space="preserve">5. </w:t>
      </w:r>
      <w:r w:rsidRPr="00030FD9">
        <w:t>Ця Політика не описує Google Analytics, Google Tag Manager або Google reCAPTCHA як активні інструменти, оскільки вони не використовуються в поточній конфігурації Вебсайту.</w:t>
      </w:r>
    </w:p>
    <w:p w14:paraId="67EC88EE" w14:textId="77777777" w:rsidR="00FC722D" w:rsidRPr="00030FD9" w:rsidRDefault="008C220E">
      <w:pPr>
        <w:pStyle w:val="Nagwek1"/>
        <w:rPr>
          <w:color w:val="auto"/>
        </w:rPr>
      </w:pPr>
      <w:r w:rsidRPr="00030FD9">
        <w:rPr>
          <w:rFonts w:ascii="Times New Roman" w:eastAsia="Times New Roman" w:hAnsi="Times New Roman"/>
          <w:color w:val="auto"/>
        </w:rPr>
        <w:t>§ 6. Одержувачі даних і технологічні постачальники</w:t>
      </w:r>
    </w:p>
    <w:p w14:paraId="784E0686" w14:textId="77777777" w:rsidR="00FC722D" w:rsidRPr="00030FD9" w:rsidRDefault="008C220E">
      <w:pPr>
        <w:spacing w:after="70"/>
        <w:ind w:hanging="238"/>
      </w:pPr>
      <w:r w:rsidRPr="00030FD9">
        <w:rPr>
          <w:b/>
        </w:rPr>
        <w:t xml:space="preserve">1. </w:t>
      </w:r>
      <w:r w:rsidRPr="00030FD9">
        <w:t>Дані можуть передаватися в обсязі, необхідному для зазначених цілей:</w:t>
      </w:r>
    </w:p>
    <w:p w14:paraId="645D2A61" w14:textId="77777777" w:rsidR="00FC722D" w:rsidRPr="00030FD9" w:rsidRDefault="008C220E">
      <w:pPr>
        <w:spacing w:after="60"/>
        <w:ind w:left="312" w:hanging="181"/>
      </w:pPr>
      <w:r w:rsidRPr="00030FD9">
        <w:rPr>
          <w:b/>
        </w:rPr>
        <w:t xml:space="preserve">• </w:t>
      </w:r>
      <w:r w:rsidRPr="00030FD9">
        <w:t>уповноваженим працівникам і підрядникам Meest, відповідальним за продажі, пропозиції, продукт, операції, IT, безпеку, compliance та захист даних;</w:t>
      </w:r>
    </w:p>
    <w:p w14:paraId="652FB410" w14:textId="77777777" w:rsidR="00FC722D" w:rsidRPr="00030FD9" w:rsidRDefault="008C220E">
      <w:pPr>
        <w:spacing w:after="60"/>
        <w:ind w:left="312" w:hanging="181"/>
      </w:pPr>
      <w:r w:rsidRPr="00030FD9">
        <w:rPr>
          <w:b/>
        </w:rPr>
        <w:t xml:space="preserve">• </w:t>
      </w:r>
      <w:r w:rsidRPr="00030FD9">
        <w:t>постачальникам хостингу, серверної інфраструктури та електронної пошти, які використовує Meest;</w:t>
      </w:r>
    </w:p>
    <w:p w14:paraId="721BA812" w14:textId="77777777" w:rsidR="00FC722D" w:rsidRPr="00030FD9" w:rsidRDefault="008C220E">
      <w:pPr>
        <w:spacing w:after="60"/>
        <w:ind w:left="312" w:hanging="181"/>
      </w:pPr>
      <w:r w:rsidRPr="00030FD9">
        <w:rPr>
          <w:b/>
        </w:rPr>
        <w:t xml:space="preserve">• </w:t>
      </w:r>
      <w:r w:rsidRPr="00030FD9">
        <w:t>Microsoft та компаніям групи Microsoft – у межах надання Microsoft Power Platform/Power Apps і пов’язаних хмарних послуг, що використовуються Meest як CRM;</w:t>
      </w:r>
    </w:p>
    <w:p w14:paraId="2A0BA7B6" w14:textId="77777777" w:rsidR="00FC722D" w:rsidRPr="00030FD9" w:rsidRDefault="008C220E">
      <w:pPr>
        <w:spacing w:after="60"/>
        <w:ind w:left="312" w:hanging="181"/>
      </w:pPr>
      <w:r w:rsidRPr="00030FD9">
        <w:rPr>
          <w:b/>
        </w:rPr>
        <w:t xml:space="preserve">• </w:t>
      </w:r>
      <w:r w:rsidRPr="00030FD9">
        <w:t>Cloudflare, Inc. та компаніям Cloudflare Group – у зв’язку з безпекою та захистом від автоматизованого або зловмисного трафіку;</w:t>
      </w:r>
    </w:p>
    <w:p w14:paraId="1C2DBD9F" w14:textId="77777777" w:rsidR="00FC722D" w:rsidRPr="00030FD9" w:rsidRDefault="008C220E">
      <w:pPr>
        <w:spacing w:after="60"/>
        <w:ind w:left="312" w:hanging="181"/>
      </w:pPr>
      <w:r w:rsidRPr="00030FD9">
        <w:rPr>
          <w:b/>
        </w:rPr>
        <w:t xml:space="preserve">• </w:t>
      </w:r>
      <w:r w:rsidRPr="00030FD9">
        <w:t>компаніям групи Meest або операційним партнерам, якщо їх участь необхідна для оцінки можливості, підготовки пропозиції або подальшого надання послуги;</w:t>
      </w:r>
    </w:p>
    <w:p w14:paraId="21D041B3" w14:textId="77777777" w:rsidR="00FC722D" w:rsidRPr="00030FD9" w:rsidRDefault="008C220E">
      <w:pPr>
        <w:spacing w:after="60"/>
        <w:ind w:left="312" w:hanging="181"/>
      </w:pPr>
      <w:r w:rsidRPr="00030FD9">
        <w:rPr>
          <w:b/>
        </w:rPr>
        <w:t xml:space="preserve">• </w:t>
      </w:r>
      <w:r w:rsidRPr="00030FD9">
        <w:t>юридичним радникам, аудиторам, страховикам та органам влади, якщо це вимагається законом або необхідно для захисту прав Meest.</w:t>
      </w:r>
    </w:p>
    <w:p w14:paraId="4D7527B3" w14:textId="77777777" w:rsidR="00FC722D" w:rsidRPr="00030FD9" w:rsidRDefault="008C220E">
      <w:pPr>
        <w:spacing w:after="70"/>
        <w:ind w:hanging="238"/>
      </w:pPr>
      <w:r w:rsidRPr="00030FD9">
        <w:rPr>
          <w:b/>
        </w:rPr>
        <w:t xml:space="preserve">2. </w:t>
      </w:r>
      <w:r w:rsidRPr="00030FD9">
        <w:t>Особи, які обробляють дані від імені Meest, зобов’язані забезпечувати належний рівень захисту на підставі відповідних договорів і законодавства. Meest не продає персональні дані Користувачів.</w:t>
      </w:r>
    </w:p>
    <w:p w14:paraId="2280D64C" w14:textId="77777777" w:rsidR="00FC722D" w:rsidRPr="00030FD9" w:rsidRDefault="008C220E">
      <w:pPr>
        <w:pStyle w:val="Nagwek1"/>
        <w:rPr>
          <w:color w:val="auto"/>
        </w:rPr>
      </w:pPr>
      <w:r w:rsidRPr="00030FD9">
        <w:rPr>
          <w:rFonts w:ascii="Times New Roman" w:eastAsia="Times New Roman" w:hAnsi="Times New Roman"/>
          <w:color w:val="auto"/>
        </w:rPr>
        <w:t>§ 7. Cloudflare та технології безпеки</w:t>
      </w:r>
    </w:p>
    <w:p w14:paraId="43A9D409" w14:textId="77777777" w:rsidR="00FC722D" w:rsidRPr="00030FD9" w:rsidRDefault="008C220E">
      <w:pPr>
        <w:spacing w:after="70"/>
        <w:ind w:hanging="238"/>
      </w:pPr>
      <w:r w:rsidRPr="00030FD9">
        <w:rPr>
          <w:b/>
        </w:rPr>
        <w:t xml:space="preserve">1. </w:t>
      </w:r>
      <w:r w:rsidRPr="00030FD9">
        <w:t>Meest використовує рішення Cloudflare для захисту Вебсайту та Форми від ботів, спаму, масових надсилань, зловживань і загроз безпеці. Cloudflare може обробляти технічні дані, зокрема IP-адресу та інформацію про з’єднання, пристрій і взаємодію з Вебсайтом, у межах, необхідних для надання послуг безпеки.</w:t>
      </w:r>
    </w:p>
    <w:p w14:paraId="65384079" w14:textId="77777777" w:rsidR="00FC722D" w:rsidRPr="00030FD9" w:rsidRDefault="008C220E">
      <w:pPr>
        <w:spacing w:after="70"/>
        <w:ind w:hanging="238"/>
      </w:pPr>
      <w:r w:rsidRPr="00030FD9">
        <w:rPr>
          <w:b/>
        </w:rPr>
        <w:t xml:space="preserve">2. </w:t>
      </w:r>
      <w:r w:rsidRPr="00030FD9">
        <w:t>У тій мірі, в якій Cloudflare обробляє персональні дані від імені Meest як клієнта, Data Processing Addendum Cloudflare передбачає роль обробника даних та зобов’язання щодо безпеки й обмеження цілей обробки.</w:t>
      </w:r>
    </w:p>
    <w:p w14:paraId="3A0E4EAE" w14:textId="77777777" w:rsidR="00FC722D" w:rsidRPr="00030FD9" w:rsidRDefault="008C220E">
      <w:pPr>
        <w:spacing w:after="70"/>
        <w:ind w:hanging="238"/>
      </w:pPr>
      <w:r w:rsidRPr="00030FD9">
        <w:rPr>
          <w:b/>
        </w:rPr>
        <w:t xml:space="preserve">3. </w:t>
      </w:r>
      <w:r w:rsidRPr="00030FD9">
        <w:t>Вебсайт наразі не використовує Google reCAPTCHA. Якщо цей інструмент буде впроваджено в майбутньому, Політика буде оновлена до його запуску з інформацією про Google, ціль, категорії даних, роль постачальника, технології та передання за межі EEA.</w:t>
      </w:r>
    </w:p>
    <w:p w14:paraId="51ED3231" w14:textId="77777777" w:rsidR="00FC722D" w:rsidRPr="00030FD9" w:rsidRDefault="008C220E">
      <w:pPr>
        <w:pStyle w:val="Nagwek1"/>
        <w:rPr>
          <w:color w:val="auto"/>
        </w:rPr>
      </w:pPr>
      <w:r w:rsidRPr="00030FD9">
        <w:rPr>
          <w:rFonts w:ascii="Times New Roman" w:eastAsia="Times New Roman" w:hAnsi="Times New Roman"/>
          <w:color w:val="auto"/>
        </w:rPr>
        <w:lastRenderedPageBreak/>
        <w:t>§ 8. Передання даних за межі Європейського економічного простору</w:t>
      </w:r>
    </w:p>
    <w:p w14:paraId="13AB587F" w14:textId="77777777" w:rsidR="00FC722D" w:rsidRPr="00030FD9" w:rsidRDefault="008C220E">
      <w:pPr>
        <w:spacing w:after="70"/>
        <w:ind w:hanging="238"/>
      </w:pPr>
      <w:r w:rsidRPr="00030FD9">
        <w:rPr>
          <w:b/>
        </w:rPr>
        <w:t xml:space="preserve">1. </w:t>
      </w:r>
      <w:r w:rsidRPr="00030FD9">
        <w:t>Використання міжнародних технологічних постачальників і компаній групи Meest у певних випадках може передбачати передання персональних даних за межі Європейського економічного простору («EEA»).</w:t>
      </w:r>
    </w:p>
    <w:p w14:paraId="2F6EB9AF" w14:textId="77777777" w:rsidR="00FC722D" w:rsidRPr="00030FD9" w:rsidRDefault="008C220E">
      <w:pPr>
        <w:spacing w:after="70"/>
        <w:ind w:hanging="238"/>
      </w:pPr>
      <w:r w:rsidRPr="00030FD9">
        <w:rPr>
          <w:b/>
        </w:rPr>
        <w:t xml:space="preserve">2. </w:t>
      </w:r>
      <w:r w:rsidRPr="00030FD9">
        <w:t>Якщо передання здійснюється до країни або суб’єкта, охопленого рішенням Європейської Комісії про належний рівень захисту, Meest може спиратися на таке рішення. В інших випадках застосовуються належні гарантії відповідно до глави V GDPR, зокрема Стандартні договірні положення Європейської Комісії («SCC») та, за наявності підстав, інші визнані механізми передання.</w:t>
      </w:r>
    </w:p>
    <w:p w14:paraId="45D6353B" w14:textId="77777777" w:rsidR="00FC722D" w:rsidRPr="00030FD9" w:rsidRDefault="008C220E">
      <w:pPr>
        <w:spacing w:after="70"/>
        <w:ind w:hanging="238"/>
      </w:pPr>
      <w:r w:rsidRPr="00030FD9">
        <w:rPr>
          <w:b/>
        </w:rPr>
        <w:t xml:space="preserve">3. </w:t>
      </w:r>
      <w:r w:rsidRPr="00030FD9">
        <w:t>Чинний Data Processing Addendum Cloudflare передбачає, серед іншого, застосування SCC ЄС для передань, які потребують таких гарантій, та посилається на EU–US Data Privacy Framework, якщо він застосовується.</w:t>
      </w:r>
    </w:p>
    <w:p w14:paraId="45C4FD49" w14:textId="77777777" w:rsidR="00FC722D" w:rsidRPr="00030FD9" w:rsidRDefault="008C220E">
      <w:pPr>
        <w:spacing w:after="70"/>
        <w:ind w:hanging="238"/>
      </w:pPr>
      <w:r w:rsidRPr="00030FD9">
        <w:rPr>
          <w:b/>
        </w:rPr>
        <w:t xml:space="preserve">4. </w:t>
      </w:r>
      <w:r w:rsidRPr="00030FD9">
        <w:t>Microsoft зазначає, що Power Platform належить до послуг, охоплених EU Data Boundary. Фактичне місце обробки та обсяг передань залежать від конфігурації tenant і сервісів Meest, а обмежені передання за межі цієї зони можуть мати місце. Якщо послуги Microsoft передбачають передання, для якого потрібні гарантії глави V GDPR, Meest використовує механізми, передбачені чинними договірними умовами та DPA Microsoft.</w:t>
      </w:r>
    </w:p>
    <w:p w14:paraId="3135C618" w14:textId="77777777" w:rsidR="00FC722D" w:rsidRPr="00030FD9" w:rsidRDefault="008C220E">
      <w:pPr>
        <w:spacing w:after="70"/>
        <w:ind w:hanging="238"/>
      </w:pPr>
      <w:r w:rsidRPr="00030FD9">
        <w:rPr>
          <w:b/>
        </w:rPr>
        <w:t xml:space="preserve">5. </w:t>
      </w:r>
      <w:r w:rsidRPr="00030FD9">
        <w:t>Сам факт того, що запит стосується України, не означає автоматичного передання персональних даних в Україну. Якщо конкретний запит потребує участі суб’єкта в Україні, Meest забезпечує належний механізм передання відповідно до глави V GDPR.</w:t>
      </w:r>
    </w:p>
    <w:p w14:paraId="76FD41C2" w14:textId="77777777" w:rsidR="00FC722D" w:rsidRPr="00030FD9" w:rsidRDefault="008C220E">
      <w:pPr>
        <w:spacing w:after="70"/>
        <w:ind w:hanging="238"/>
      </w:pPr>
      <w:r w:rsidRPr="00030FD9">
        <w:rPr>
          <w:b/>
        </w:rPr>
        <w:t xml:space="preserve">6. </w:t>
      </w:r>
      <w:r w:rsidRPr="00030FD9">
        <w:t>Інформацію про застосовані механізми передання або копію відповідних гарантій у межах, у яких її можна надати суб’єкту даних, можна отримати у DPO за адресою iod@meest.com. Копія може бути належним чином редагована або обмежена для захисту комерційної таємниці та прав третіх осіб.</w:t>
      </w:r>
    </w:p>
    <w:p w14:paraId="6CD0B4C6" w14:textId="77777777" w:rsidR="00FC722D" w:rsidRPr="00030FD9" w:rsidRDefault="008C220E">
      <w:pPr>
        <w:pStyle w:val="Nagwek1"/>
        <w:rPr>
          <w:color w:val="auto"/>
        </w:rPr>
      </w:pPr>
      <w:r w:rsidRPr="00030FD9">
        <w:rPr>
          <w:rFonts w:ascii="Times New Roman" w:eastAsia="Times New Roman" w:hAnsi="Times New Roman"/>
          <w:color w:val="auto"/>
        </w:rPr>
        <w:t>§ 9. Строки зберігання</w:t>
      </w:r>
    </w:p>
    <w:p w14:paraId="1DB3EF2A" w14:textId="77777777" w:rsidR="00FC722D" w:rsidRPr="00030FD9" w:rsidRDefault="008C220E">
      <w:pPr>
        <w:spacing w:after="70"/>
        <w:ind w:hanging="238"/>
      </w:pPr>
      <w:r w:rsidRPr="00030FD9">
        <w:rPr>
          <w:b/>
        </w:rPr>
        <w:t xml:space="preserve">1. </w:t>
      </w:r>
      <w:r w:rsidRPr="00030FD9">
        <w:t>Електронні листи, створені Формою та збережені у визначеній скриньці Meest, як правило, видаляються не пізніше ніж через 180 днів після отримання, після перенесення даних lead до CRM, якщо лист не є частиною активного листування, не потрібен для розслідування інциденту або захисту вимог.</w:t>
      </w:r>
    </w:p>
    <w:p w14:paraId="1AEAF301" w14:textId="77777777" w:rsidR="00FC722D" w:rsidRPr="00030FD9" w:rsidRDefault="008C220E">
      <w:pPr>
        <w:spacing w:after="70"/>
        <w:ind w:hanging="238"/>
      </w:pPr>
      <w:r w:rsidRPr="00030FD9">
        <w:rPr>
          <w:b/>
        </w:rPr>
        <w:t xml:space="preserve">2. </w:t>
      </w:r>
      <w:r w:rsidRPr="00030FD9">
        <w:t>Дані lead, який не став клієнтом, зберігаються в CRM протягом 24 місяців від останнього змістовного контакту з Meest, а якщо контакт не відбувся – протягом 24 місяців від створення запису, якщо мета обробки не припинилася раніше або закон не вимагає довшого зберігання.</w:t>
      </w:r>
    </w:p>
    <w:p w14:paraId="4279318C" w14:textId="77777777" w:rsidR="00FC722D" w:rsidRPr="00030FD9" w:rsidRDefault="008C220E">
      <w:pPr>
        <w:spacing w:after="70"/>
        <w:ind w:hanging="238"/>
      </w:pPr>
      <w:r w:rsidRPr="00030FD9">
        <w:rPr>
          <w:b/>
        </w:rPr>
        <w:t xml:space="preserve">3. </w:t>
      </w:r>
      <w:r w:rsidRPr="00030FD9">
        <w:t>Докази згод на контакт, статуси каналів, історія змін, інформація про відкликання та записи «Do Not Contact» зберігаються протягом 6 років від останньої зміни статусу або останнього контакту, здійсненого на підставі відповідної згоди. У цей період Meest обмежує обсяг даних до необхідного для доказу відповідності, дотримання заборони контакту та захисту вимог.</w:t>
      </w:r>
    </w:p>
    <w:p w14:paraId="3E6EACF0" w14:textId="77777777" w:rsidR="00FC722D" w:rsidRPr="00030FD9" w:rsidRDefault="008C220E">
      <w:pPr>
        <w:spacing w:after="70"/>
        <w:ind w:hanging="238"/>
      </w:pPr>
      <w:r w:rsidRPr="00030FD9">
        <w:rPr>
          <w:b/>
        </w:rPr>
        <w:t xml:space="preserve">4. </w:t>
      </w:r>
      <w:r w:rsidRPr="00030FD9">
        <w:t>Технічні та безпекові логи, що перебувають під контролем Meest, як правило, зберігаються 12 місяців. Якщо лог пов’язаний з інцидентом безпеки, зловживанням або спором, він може зберігатися до 24 місяців після закриття інциденту або довше, якщо це необхідно для захисту вимог чи вимагається законом.</w:t>
      </w:r>
    </w:p>
    <w:p w14:paraId="36ED4E4D" w14:textId="77777777" w:rsidR="00FC722D" w:rsidRPr="00030FD9" w:rsidRDefault="008C220E">
      <w:pPr>
        <w:spacing w:after="70"/>
        <w:ind w:hanging="238"/>
      </w:pPr>
      <w:r w:rsidRPr="00030FD9">
        <w:rPr>
          <w:b/>
        </w:rPr>
        <w:t xml:space="preserve">5. </w:t>
      </w:r>
      <w:r w:rsidRPr="00030FD9">
        <w:t>Якщо після запиту укладається договір, дані, необхідні для обслуговування клієнта, можуть бути включені до клієнтської документації та підлягати окремим строкам зберігання, що випливають із договору та бухгалтерських, податкових, транспортних, поштових або інших юридичних обов’язків.</w:t>
      </w:r>
    </w:p>
    <w:p w14:paraId="48E1B504" w14:textId="77777777" w:rsidR="00FC722D" w:rsidRPr="00030FD9" w:rsidRDefault="008C220E">
      <w:pPr>
        <w:pStyle w:val="Nagwek1"/>
        <w:rPr>
          <w:color w:val="auto"/>
        </w:rPr>
      </w:pPr>
      <w:r w:rsidRPr="00030FD9">
        <w:rPr>
          <w:rFonts w:ascii="Times New Roman" w:eastAsia="Times New Roman" w:hAnsi="Times New Roman"/>
          <w:color w:val="auto"/>
        </w:rPr>
        <w:t>§ 10. Добровільність надання даних</w:t>
      </w:r>
    </w:p>
    <w:p w14:paraId="15EA3A84" w14:textId="77777777" w:rsidR="00FC722D" w:rsidRPr="00030FD9" w:rsidRDefault="008C220E">
      <w:pPr>
        <w:spacing w:after="70"/>
        <w:ind w:hanging="238"/>
      </w:pPr>
      <w:r w:rsidRPr="00030FD9">
        <w:rPr>
          <w:b/>
        </w:rPr>
        <w:t xml:space="preserve">1. </w:t>
      </w:r>
      <w:r w:rsidRPr="00030FD9">
        <w:t>Надання даних у Формі є добровільним. Дані, позначені як обов’язкові, необхідні для надсилання та опрацювання запиту.</w:t>
      </w:r>
    </w:p>
    <w:p w14:paraId="55D3882F" w14:textId="77777777" w:rsidR="00FC722D" w:rsidRPr="00030FD9" w:rsidRDefault="008C220E">
      <w:pPr>
        <w:spacing w:after="70"/>
        <w:ind w:hanging="238"/>
      </w:pPr>
      <w:r w:rsidRPr="00030FD9">
        <w:rPr>
          <w:b/>
        </w:rPr>
        <w:t xml:space="preserve">2. </w:t>
      </w:r>
      <w:r w:rsidRPr="00030FD9">
        <w:t>Робоча електронна адреса є обов’язковою. Номер телефону є необов’язковим, якщо Користувач не обирає телефонний контакт; у такому разі номер потрібен для використання обраного каналу.</w:t>
      </w:r>
    </w:p>
    <w:p w14:paraId="2F1C4FB0" w14:textId="77777777" w:rsidR="00FC722D" w:rsidRPr="00030FD9" w:rsidRDefault="008C220E">
      <w:pPr>
        <w:spacing w:after="70"/>
        <w:ind w:hanging="238"/>
      </w:pPr>
      <w:r w:rsidRPr="00030FD9">
        <w:rPr>
          <w:b/>
        </w:rPr>
        <w:lastRenderedPageBreak/>
        <w:t xml:space="preserve">3. </w:t>
      </w:r>
      <w:r w:rsidRPr="00030FD9">
        <w:t>Ненадання обов’язкових даних може унеможливити надсилання Форми або підготовку відповіді. Необов’язкові дані використовуються для кращого пристосування відповіді та пропозиції.</w:t>
      </w:r>
    </w:p>
    <w:p w14:paraId="6C29D9E4" w14:textId="77777777" w:rsidR="00FC722D" w:rsidRPr="00030FD9" w:rsidRDefault="008C220E">
      <w:pPr>
        <w:pStyle w:val="Nagwek1"/>
        <w:rPr>
          <w:color w:val="auto"/>
        </w:rPr>
      </w:pPr>
      <w:r w:rsidRPr="00030FD9">
        <w:rPr>
          <w:rFonts w:ascii="Times New Roman" w:eastAsia="Times New Roman" w:hAnsi="Times New Roman"/>
          <w:color w:val="auto"/>
        </w:rPr>
        <w:t>§ 11. Права суб’єкта даних</w:t>
      </w:r>
    </w:p>
    <w:p w14:paraId="1C99008F" w14:textId="77777777" w:rsidR="00FC722D" w:rsidRPr="00030FD9" w:rsidRDefault="008C220E">
      <w:pPr>
        <w:spacing w:after="70"/>
        <w:ind w:hanging="238"/>
      </w:pPr>
      <w:r w:rsidRPr="00030FD9">
        <w:rPr>
          <w:b/>
        </w:rPr>
        <w:t xml:space="preserve">1. </w:t>
      </w:r>
      <w:r w:rsidRPr="00030FD9">
        <w:t>Відповідно до GDPR Користувач може вимагати доступу до даних і їх копії, виправлення, видалення, обмеження обробки та, у передбачених випадках, перенесення даних.</w:t>
      </w:r>
    </w:p>
    <w:p w14:paraId="34B723D3" w14:textId="77777777" w:rsidR="00FC722D" w:rsidRPr="00030FD9" w:rsidRDefault="008C220E">
      <w:pPr>
        <w:spacing w:after="70"/>
        <w:ind w:hanging="238"/>
      </w:pPr>
      <w:r w:rsidRPr="00030FD9">
        <w:rPr>
          <w:b/>
        </w:rPr>
        <w:t xml:space="preserve">2. </w:t>
      </w:r>
      <w:r w:rsidRPr="00030FD9">
        <w:t>Користувач може заперечити проти обробки на підставі ст. 6(1)(f) GDPR з причин, пов’язаних з його особливою ситуацією. Якщо дані оброблялися б для прямого маркетингу, проти такої обробки можна заперечити в будь-який час.</w:t>
      </w:r>
    </w:p>
    <w:p w14:paraId="70E62021" w14:textId="77777777" w:rsidR="00FC722D" w:rsidRPr="00030FD9" w:rsidRDefault="008C220E">
      <w:pPr>
        <w:spacing w:after="70"/>
        <w:ind w:hanging="238"/>
      </w:pPr>
      <w:r w:rsidRPr="00030FD9">
        <w:rPr>
          <w:b/>
        </w:rPr>
        <w:t xml:space="preserve">3. </w:t>
      </w:r>
      <w:r w:rsidRPr="00030FD9">
        <w:t>Відкликання згоди на контакт електронною поштою або телефоном призводить до припинення використання відповідного каналу в межах згоди. Відкликання не означає автоматичного видалення всіх даних, якщо існує інша правова підстава та мета зберігання, наприклад доказ відкликання і дотримання статусу «Do Not Contact».</w:t>
      </w:r>
    </w:p>
    <w:p w14:paraId="476B80F5" w14:textId="77777777" w:rsidR="00FC722D" w:rsidRPr="00030FD9" w:rsidRDefault="008C220E">
      <w:pPr>
        <w:spacing w:after="70"/>
        <w:ind w:hanging="238"/>
      </w:pPr>
      <w:r w:rsidRPr="00030FD9">
        <w:rPr>
          <w:b/>
        </w:rPr>
        <w:t xml:space="preserve">4. </w:t>
      </w:r>
      <w:r w:rsidRPr="00030FD9">
        <w:t>Запити щодо захисту даних слід направляти DPO за адресою iod@meest.com. Meest може попросити інформацію, необхідну для підтвердження особи заявника, якщо це потрібно для захисту даних.</w:t>
      </w:r>
    </w:p>
    <w:p w14:paraId="023F114C" w14:textId="77777777" w:rsidR="00FC722D" w:rsidRPr="00030FD9" w:rsidRDefault="008C220E">
      <w:pPr>
        <w:spacing w:after="70"/>
        <w:ind w:hanging="238"/>
      </w:pPr>
      <w:r w:rsidRPr="00030FD9">
        <w:rPr>
          <w:b/>
        </w:rPr>
        <w:t xml:space="preserve">5. </w:t>
      </w:r>
      <w:r w:rsidRPr="00030FD9">
        <w:t>Користувач має право подати скаргу Голові польського органу із захисту даних – Prezes Urzędu Ochrony Danych Osobowych (UODO), ul. Stanisława Moniuszki 1A, 00-014 Warszawa, Polska.</w:t>
      </w:r>
    </w:p>
    <w:p w14:paraId="48873F5D" w14:textId="77777777" w:rsidR="00FC722D" w:rsidRPr="00030FD9" w:rsidRDefault="008C220E">
      <w:pPr>
        <w:pStyle w:val="Nagwek1"/>
        <w:rPr>
          <w:color w:val="auto"/>
        </w:rPr>
      </w:pPr>
      <w:r w:rsidRPr="00030FD9">
        <w:rPr>
          <w:rFonts w:ascii="Times New Roman" w:eastAsia="Times New Roman" w:hAnsi="Times New Roman"/>
          <w:color w:val="auto"/>
        </w:rPr>
        <w:t>§ 12. Автоматизоване прийняття рішень</w:t>
      </w:r>
    </w:p>
    <w:p w14:paraId="0796B9D1" w14:textId="77777777" w:rsidR="00FC722D" w:rsidRPr="00030FD9" w:rsidRDefault="008C220E">
      <w:pPr>
        <w:spacing w:after="70"/>
        <w:ind w:hanging="238"/>
      </w:pPr>
      <w:r w:rsidRPr="00030FD9">
        <w:rPr>
          <w:b/>
        </w:rPr>
        <w:t xml:space="preserve">1. </w:t>
      </w:r>
      <w:r w:rsidRPr="00030FD9">
        <w:t>Meest не приймає щодо Користувача рішень, заснованих виключно на автоматизованій обробці через Форму, які спричиняють юридичні наслідки або подібним чином істотно впливають на Користувача.</w:t>
      </w:r>
    </w:p>
    <w:p w14:paraId="3C63480A" w14:textId="77777777" w:rsidR="00FC722D" w:rsidRPr="00030FD9" w:rsidRDefault="008C220E">
      <w:pPr>
        <w:spacing w:after="70"/>
        <w:ind w:hanging="238"/>
      </w:pPr>
      <w:r w:rsidRPr="00030FD9">
        <w:rPr>
          <w:b/>
        </w:rPr>
        <w:t xml:space="preserve">2. </w:t>
      </w:r>
      <w:r w:rsidRPr="00030FD9">
        <w:t>Тема запиту, обсяг, джерело кампанії або статус lead можуть використовуватися для організації та пріоритизації продажів, але не є єдиною підставою рішення, що має юридичні наслідки для Користувача.</w:t>
      </w:r>
    </w:p>
    <w:p w14:paraId="47CF7B8D" w14:textId="77777777" w:rsidR="00FC722D" w:rsidRPr="00030FD9" w:rsidRDefault="008C220E">
      <w:pPr>
        <w:pStyle w:val="Nagwek1"/>
        <w:rPr>
          <w:color w:val="auto"/>
        </w:rPr>
      </w:pPr>
      <w:r w:rsidRPr="00030FD9">
        <w:rPr>
          <w:rFonts w:ascii="Times New Roman" w:eastAsia="Times New Roman" w:hAnsi="Times New Roman"/>
          <w:color w:val="auto"/>
        </w:rPr>
        <w:t>§ 13. Cookies та подібні технології</w:t>
      </w:r>
    </w:p>
    <w:p w14:paraId="7DC3BAD8" w14:textId="77777777" w:rsidR="00FC722D" w:rsidRPr="00030FD9" w:rsidRDefault="008C220E">
      <w:pPr>
        <w:spacing w:after="70"/>
        <w:ind w:hanging="238"/>
      </w:pPr>
      <w:r w:rsidRPr="00030FD9">
        <w:rPr>
          <w:b/>
        </w:rPr>
        <w:t xml:space="preserve">1. </w:t>
      </w:r>
      <w:r w:rsidRPr="00030FD9">
        <w:t>На етапі, охопленому цією Політикою, Вебсайт не використовує Google Analytics, Google Tag Manager або Google reCAPTCHA. Вебсайт може використовувати технічні механізми та ідентифікатори, необхідні для роботи Форми, підтримки сесії або безпеки, включно з рішеннями Cloudflare.</w:t>
      </w:r>
    </w:p>
    <w:p w14:paraId="58E3DC84" w14:textId="77777777" w:rsidR="00FC722D" w:rsidRPr="00030FD9" w:rsidRDefault="008C220E">
      <w:pPr>
        <w:spacing w:after="70"/>
        <w:ind w:hanging="238"/>
      </w:pPr>
      <w:r w:rsidRPr="00030FD9">
        <w:rPr>
          <w:b/>
        </w:rPr>
        <w:t xml:space="preserve">2. </w:t>
      </w:r>
      <w:r w:rsidRPr="00030FD9">
        <w:t>Якщо зберігання інформації на пристрої Користувача або доступ до вже збереженої інформації є суворо необхідними для передання електронного повідомлення або надання електронної послуги, яку Користувач запросив, може застосовуватися виняток, передбачений ст. 399(3) польського Закону Prawo komunikacji elektronicznej.</w:t>
      </w:r>
    </w:p>
    <w:p w14:paraId="388F8B18" w14:textId="77777777" w:rsidR="00FC722D" w:rsidRPr="00030FD9" w:rsidRDefault="008C220E">
      <w:pPr>
        <w:spacing w:after="70"/>
        <w:ind w:hanging="238"/>
      </w:pPr>
      <w:r w:rsidRPr="00030FD9">
        <w:rPr>
          <w:b/>
        </w:rPr>
        <w:t xml:space="preserve">3. </w:t>
      </w:r>
      <w:r w:rsidRPr="00030FD9">
        <w:t>Майбутнє впровадження необов’язкових аналітичних або маркетингових технологій вимагатиме належного механізму попередньої згоди, якщо цього вимагає закон, та оновлення цієї Політики й повідомлень на Вебсайті.</w:t>
      </w:r>
    </w:p>
    <w:p w14:paraId="75D7FB12" w14:textId="77777777" w:rsidR="00FC722D" w:rsidRPr="00030FD9" w:rsidRDefault="008C220E">
      <w:pPr>
        <w:pStyle w:val="Nagwek1"/>
        <w:rPr>
          <w:color w:val="auto"/>
        </w:rPr>
      </w:pPr>
      <w:r w:rsidRPr="00030FD9">
        <w:rPr>
          <w:rFonts w:ascii="Times New Roman" w:eastAsia="Times New Roman" w:hAnsi="Times New Roman"/>
          <w:color w:val="auto"/>
        </w:rPr>
        <w:t>§ 14. Безпека даних</w:t>
      </w:r>
    </w:p>
    <w:p w14:paraId="79C7DC32" w14:textId="77777777" w:rsidR="00FC722D" w:rsidRPr="00030FD9" w:rsidRDefault="008C220E">
      <w:pPr>
        <w:spacing w:after="70"/>
        <w:ind w:hanging="238"/>
      </w:pPr>
      <w:r w:rsidRPr="00030FD9">
        <w:rPr>
          <w:b/>
        </w:rPr>
        <w:t xml:space="preserve">1. </w:t>
      </w:r>
      <w:r w:rsidRPr="00030FD9">
        <w:t>Meest застосовує технічні та організаційні заходи, відповідні ризику, для захисту персональних даних від випадкового або незаконного знищення, втрати, зміни, несанкціонованого розкриття або доступу.</w:t>
      </w:r>
    </w:p>
    <w:p w14:paraId="03575158" w14:textId="77777777" w:rsidR="00FC722D" w:rsidRPr="00030FD9" w:rsidRDefault="008C220E">
      <w:pPr>
        <w:spacing w:after="70"/>
        <w:ind w:hanging="238"/>
      </w:pPr>
      <w:r w:rsidRPr="00030FD9">
        <w:rPr>
          <w:b/>
        </w:rPr>
        <w:t xml:space="preserve">2. </w:t>
      </w:r>
      <w:r w:rsidRPr="00030FD9">
        <w:t>Доступ до скриньки з Формами, CRM та записів про згоди обмежується особами, яким він потрібен для виконання службових завдань. Датована історія статусів згод підтримує підзвітність і дотримання контактних уподобань.</w:t>
      </w:r>
    </w:p>
    <w:p w14:paraId="47D85517" w14:textId="77777777" w:rsidR="00FC722D" w:rsidRPr="00030FD9" w:rsidRDefault="008C220E">
      <w:pPr>
        <w:pStyle w:val="Nagwek1"/>
        <w:rPr>
          <w:color w:val="auto"/>
        </w:rPr>
      </w:pPr>
      <w:r w:rsidRPr="00030FD9">
        <w:rPr>
          <w:rFonts w:ascii="Times New Roman" w:eastAsia="Times New Roman" w:hAnsi="Times New Roman"/>
          <w:color w:val="auto"/>
        </w:rPr>
        <w:t>§ 15. Користувачі та суб’єкти в Україні</w:t>
      </w:r>
    </w:p>
    <w:p w14:paraId="51452F11" w14:textId="77777777" w:rsidR="00FC722D" w:rsidRPr="00030FD9" w:rsidRDefault="008C220E">
      <w:pPr>
        <w:spacing w:after="70"/>
        <w:ind w:hanging="238"/>
      </w:pPr>
      <w:r w:rsidRPr="00030FD9">
        <w:rPr>
          <w:b/>
        </w:rPr>
        <w:t xml:space="preserve">1. </w:t>
      </w:r>
      <w:r w:rsidRPr="00030FD9">
        <w:t xml:space="preserve">Адміністратор Вебсайту зареєстрований у Польщі, тому до обробки в контексті діяльності Meest застосовується GDPR. Якщо дані також обробляються суб’єктом в Україні та застосовується українське </w:t>
      </w:r>
      <w:r w:rsidRPr="00030FD9">
        <w:lastRenderedPageBreak/>
        <w:t>право, повинні також дотримуватися відповідні вимоги України, зокрема Закон № 2297-VI «Про захист персональних даних».</w:t>
      </w:r>
    </w:p>
    <w:p w14:paraId="662B859A" w14:textId="77777777" w:rsidR="00FC722D" w:rsidRPr="00030FD9" w:rsidRDefault="008C220E">
      <w:pPr>
        <w:spacing w:after="70"/>
        <w:ind w:hanging="238"/>
      </w:pPr>
      <w:r w:rsidRPr="00030FD9">
        <w:rPr>
          <w:b/>
        </w:rPr>
        <w:t xml:space="preserve">2. </w:t>
      </w:r>
      <w:r w:rsidRPr="00030FD9">
        <w:t>Політика доступна польською, англійською та українською мовами. У разі розбіжностей у тлумаченні референтною є польська версія, з урахуванням імперативних норм.</w:t>
      </w:r>
    </w:p>
    <w:p w14:paraId="2EB14A66" w14:textId="77777777" w:rsidR="00FC722D" w:rsidRPr="00030FD9" w:rsidRDefault="008C220E">
      <w:pPr>
        <w:pStyle w:val="Nagwek1"/>
        <w:rPr>
          <w:color w:val="auto"/>
        </w:rPr>
      </w:pPr>
      <w:r w:rsidRPr="00030FD9">
        <w:rPr>
          <w:rFonts w:ascii="Times New Roman" w:eastAsia="Times New Roman" w:hAnsi="Times New Roman"/>
          <w:color w:val="auto"/>
        </w:rPr>
        <w:t>§ 16. Зміни Політики</w:t>
      </w:r>
    </w:p>
    <w:p w14:paraId="628002A5" w14:textId="77777777" w:rsidR="00FC722D" w:rsidRPr="00030FD9" w:rsidRDefault="008C220E">
      <w:pPr>
        <w:spacing w:after="70"/>
        <w:ind w:hanging="238"/>
      </w:pPr>
      <w:r w:rsidRPr="00030FD9">
        <w:rPr>
          <w:b/>
        </w:rPr>
        <w:t xml:space="preserve">1. </w:t>
      </w:r>
      <w:r w:rsidRPr="00030FD9">
        <w:t>Політика може оновлюватися, зокрема у зв’язку зі змінами законодавства, функціоналу Вебсайту, способу обробки Форми, обсягу даних, CRM, технологічних постачальників, інструментів безпеки або строків зберігання.</w:t>
      </w:r>
    </w:p>
    <w:p w14:paraId="63F25ABE" w14:textId="77777777" w:rsidR="00FC722D" w:rsidRPr="00030FD9" w:rsidRDefault="008C220E">
      <w:pPr>
        <w:spacing w:after="70"/>
        <w:ind w:hanging="238"/>
      </w:pPr>
      <w:r w:rsidRPr="00030FD9">
        <w:rPr>
          <w:b/>
        </w:rPr>
        <w:t xml:space="preserve">2. </w:t>
      </w:r>
      <w:r w:rsidRPr="00030FD9">
        <w:t>Актуальна версія публікується на Вебсайті із зазначенням дати чинності. Якщо буде впроваджено Google reCAPTCHA, аналітику або іншу технологію, що змінює обсяг обробки, документацію слід оновити до запуску такого інструменту.</w:t>
      </w:r>
    </w:p>
    <w:p w14:paraId="63900CF4" w14:textId="77777777" w:rsidR="00FC722D" w:rsidRPr="00030FD9" w:rsidRDefault="008C220E">
      <w:pPr>
        <w:pStyle w:val="Nagwek1"/>
        <w:rPr>
          <w:color w:val="auto"/>
        </w:rPr>
      </w:pPr>
      <w:r w:rsidRPr="00030FD9">
        <w:rPr>
          <w:rFonts w:ascii="Times New Roman" w:eastAsia="Times New Roman" w:hAnsi="Times New Roman"/>
          <w:color w:val="auto"/>
        </w:rPr>
        <w:t>§ 17. Нормативна база</w:t>
      </w:r>
    </w:p>
    <w:p w14:paraId="284DD5FE" w14:textId="77777777" w:rsidR="00FC722D" w:rsidRPr="00030FD9" w:rsidRDefault="008C220E">
      <w:pPr>
        <w:spacing w:after="60"/>
        <w:ind w:left="312" w:hanging="181"/>
      </w:pPr>
      <w:r w:rsidRPr="00030FD9">
        <w:rPr>
          <w:b/>
        </w:rPr>
        <w:t xml:space="preserve">• </w:t>
      </w:r>
      <w:r w:rsidRPr="00030FD9">
        <w:t>Регламент (ЄС) 2016/679 (GDPR), зокрема ст. 5, 6, 12–22, 28 та глава V;</w:t>
      </w:r>
    </w:p>
    <w:p w14:paraId="4D173396" w14:textId="77777777" w:rsidR="00FC722D" w:rsidRPr="00030FD9" w:rsidRDefault="008C220E">
      <w:pPr>
        <w:spacing w:after="60"/>
        <w:ind w:left="312" w:hanging="181"/>
      </w:pPr>
      <w:r w:rsidRPr="00030FD9">
        <w:rPr>
          <w:b/>
        </w:rPr>
        <w:t xml:space="preserve">• </w:t>
      </w:r>
      <w:r w:rsidRPr="00030FD9">
        <w:t>польський Закон від 12 липня 2024 року – Prawo komunikacji elektronicznej, зокрема ст. 398–400;</w:t>
      </w:r>
    </w:p>
    <w:p w14:paraId="0E22D1D2" w14:textId="77777777" w:rsidR="00FC722D" w:rsidRPr="00030FD9" w:rsidRDefault="008C220E">
      <w:pPr>
        <w:spacing w:after="60"/>
        <w:ind w:left="312" w:hanging="181"/>
      </w:pPr>
      <w:r w:rsidRPr="00030FD9">
        <w:rPr>
          <w:b/>
        </w:rPr>
        <w:t xml:space="preserve">• </w:t>
      </w:r>
      <w:r w:rsidRPr="00030FD9">
        <w:t>польський Закон від 18 липня 2002 року про надання послуг електронним шляхом;</w:t>
      </w:r>
    </w:p>
    <w:p w14:paraId="68D80DF9" w14:textId="77777777" w:rsidR="00FC722D" w:rsidRPr="00030FD9" w:rsidRDefault="008C220E">
      <w:pPr>
        <w:spacing w:after="60"/>
        <w:ind w:left="312" w:hanging="181"/>
      </w:pPr>
      <w:r w:rsidRPr="00030FD9">
        <w:rPr>
          <w:b/>
        </w:rPr>
        <w:t xml:space="preserve">• </w:t>
      </w:r>
      <w:r w:rsidRPr="00030FD9">
        <w:t>у межах застосовності – Закон України № 2297-VI «Про захист персональних даних».</w:t>
      </w:r>
    </w:p>
    <w:sectPr w:rsidR="00FC722D" w:rsidRPr="00030FD9" w:rsidSect="00034616">
      <w:headerReference w:type="default" r:id="rId8"/>
      <w:footerReference w:type="default" r:id="rId9"/>
      <w:pgSz w:w="12240" w:h="15840"/>
      <w:pgMar w:top="1191" w:right="1332" w:bottom="1077" w:left="13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DC7A4" w14:textId="77777777" w:rsidR="008C220E" w:rsidRDefault="008C220E">
      <w:pPr>
        <w:spacing w:after="0" w:line="240" w:lineRule="auto"/>
      </w:pPr>
      <w:r>
        <w:separator/>
      </w:r>
    </w:p>
  </w:endnote>
  <w:endnote w:type="continuationSeparator" w:id="0">
    <w:p w14:paraId="0E0260C1" w14:textId="77777777" w:rsidR="008C220E" w:rsidRDefault="008C2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948B" w14:textId="77777777" w:rsidR="00FC722D" w:rsidRDefault="008C220E">
    <w:pPr>
      <w:pStyle w:val="Stopka"/>
      <w:jc w:val="center"/>
    </w:pPr>
    <w:r>
      <w:rPr>
        <w:sz w:val="17"/>
      </w:rPr>
      <w:t xml:space="preserve">— </w:t>
    </w:r>
    <w:r>
      <w:fldChar w:fldCharType="begin"/>
    </w:r>
    <w:r>
      <w:instrText>PAGE</w:instrText>
    </w:r>
    <w:r>
      <w:fldChar w:fldCharType="separate"/>
    </w:r>
    <w:r>
      <w:t>1</w:t>
    </w:r>
    <w:r>
      <w:fldChar w:fldCharType="end"/>
    </w:r>
    <w:r>
      <w:rPr>
        <w:sz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81885" w14:textId="77777777" w:rsidR="008C220E" w:rsidRDefault="008C220E">
      <w:pPr>
        <w:spacing w:after="0" w:line="240" w:lineRule="auto"/>
      </w:pPr>
      <w:r>
        <w:separator/>
      </w:r>
    </w:p>
  </w:footnote>
  <w:footnote w:type="continuationSeparator" w:id="0">
    <w:p w14:paraId="242FDC0C" w14:textId="77777777" w:rsidR="008C220E" w:rsidRDefault="008C2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8EA6" w14:textId="77777777" w:rsidR="00FC722D" w:rsidRDefault="008C220E">
    <w:pPr>
      <w:pStyle w:val="Nagwek"/>
      <w:jc w:val="right"/>
    </w:pPr>
    <w:r>
      <w:rPr>
        <w:b/>
        <w:sz w:val="17"/>
      </w:rPr>
      <w:t>MEEST INTERNATIONAL SP. Z O.O.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392655338">
    <w:abstractNumId w:val="8"/>
  </w:num>
  <w:num w:numId="2" w16cid:durableId="448931799">
    <w:abstractNumId w:val="6"/>
  </w:num>
  <w:num w:numId="3" w16cid:durableId="2108891479">
    <w:abstractNumId w:val="5"/>
  </w:num>
  <w:num w:numId="4" w16cid:durableId="306053361">
    <w:abstractNumId w:val="4"/>
  </w:num>
  <w:num w:numId="5" w16cid:durableId="890455272">
    <w:abstractNumId w:val="7"/>
  </w:num>
  <w:num w:numId="6" w16cid:durableId="1742828609">
    <w:abstractNumId w:val="3"/>
  </w:num>
  <w:num w:numId="7" w16cid:durableId="1419866139">
    <w:abstractNumId w:val="2"/>
  </w:num>
  <w:num w:numId="8" w16cid:durableId="611323602">
    <w:abstractNumId w:val="1"/>
  </w:num>
  <w:num w:numId="9" w16cid:durableId="7551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FD9"/>
    <w:rsid w:val="00034616"/>
    <w:rsid w:val="0006063C"/>
    <w:rsid w:val="0015074B"/>
    <w:rsid w:val="0029639D"/>
    <w:rsid w:val="00326F90"/>
    <w:rsid w:val="008C220E"/>
    <w:rsid w:val="00AA1D8D"/>
    <w:rsid w:val="00B47730"/>
    <w:rsid w:val="00CB0664"/>
    <w:rsid w:val="00FC693F"/>
    <w:rsid w:val="00FC722D"/>
    <w:rsid w:val="00FE31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26F5A6B-F6F8-4605-B4C9-13115A3E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71" w:lineRule="auto"/>
      <w:jc w:val="both"/>
    </w:pPr>
    <w:rPr>
      <w:rFonts w:ascii="Times New Roman" w:eastAsia="Times New Roman" w:hAnsi="Times New Roman"/>
      <w:sz w:val="21"/>
    </w:rPr>
  </w:style>
  <w:style w:type="paragraph" w:styleId="Nagwek1">
    <w:name w:val="heading 1"/>
    <w:basedOn w:val="Normalny"/>
    <w:next w:val="Normalny"/>
    <w:link w:val="Nagwek1Znak"/>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before="140" w:after="6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4a02df7-33fa-43c9-8cb7-d1c6f2bb1656}" enabled="0" method="" siteId="{94a02df7-33fa-43c9-8cb7-d1c6f2bb165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2435</Words>
  <Characters>14616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Grzegorz Popławski</cp:lastModifiedBy>
  <cp:revision>2</cp:revision>
  <dcterms:created xsi:type="dcterms:W3CDTF">2013-12-23T23:15:00Z</dcterms:created>
  <dcterms:modified xsi:type="dcterms:W3CDTF">2026-08-14T08:45:00Z</dcterms:modified>
  <cp:category/>
</cp:coreProperties>
</file>